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8ACC" w14:textId="77777777" w:rsidR="00C72901" w:rsidRPr="00BB50B5" w:rsidRDefault="00C72901" w:rsidP="00C72901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21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14:paraId="1C3C857C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PROJETO DE LEI Nº </w:t>
      </w: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025/2021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Altera o art. 4-B a Lei Municipal nº 1.103/2004 - que Institui no Município de Nova a Contribuição de Iluminação </w:t>
      </w:r>
      <w:proofErr w:type="spellStart"/>
      <w:r w:rsidRPr="00616BE8">
        <w:rPr>
          <w:rFonts w:ascii="Arial Unicode MS" w:eastAsia="Arial Unicode MS" w:hAnsi="Arial Unicode MS" w:cs="Arial Unicode MS"/>
          <w:sz w:val="20"/>
          <w:szCs w:val="20"/>
        </w:rPr>
        <w:t>Publica</w:t>
      </w:r>
      <w:proofErr w:type="spell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prevista no artigo 149-A da Constituição Federal e dá outras providencias.</w:t>
      </w:r>
    </w:p>
    <w:p w14:paraId="58D9A390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029/2021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</w:t>
      </w:r>
      <w:proofErr w:type="gramStart"/>
      <w:r w:rsidRPr="00616BE8">
        <w:rPr>
          <w:rFonts w:ascii="Arial Unicode MS" w:eastAsia="Arial Unicode MS" w:hAnsi="Arial Unicode MS" w:cs="Arial Unicode MS"/>
          <w:sz w:val="20"/>
          <w:szCs w:val="20"/>
        </w:rPr>
        <w:t>que Autoriza</w:t>
      </w:r>
      <w:proofErr w:type="gram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abertura de credito adicional especial dentro do orçamento vigente e dá outras providencias.</w:t>
      </w:r>
    </w:p>
    <w:p w14:paraId="3064AA06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031/2021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</w:t>
      </w:r>
      <w:proofErr w:type="gramStart"/>
      <w:r w:rsidRPr="00616BE8">
        <w:rPr>
          <w:rFonts w:ascii="Arial Unicode MS" w:eastAsia="Arial Unicode MS" w:hAnsi="Arial Unicode MS" w:cs="Arial Unicode MS"/>
          <w:sz w:val="20"/>
          <w:szCs w:val="20"/>
        </w:rPr>
        <w:t>que Autoriza</w:t>
      </w:r>
      <w:proofErr w:type="gram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o Poder Executivo realizar licitação para contratação de Casas de Apoio e dá outras providencias.</w:t>
      </w:r>
    </w:p>
    <w:p w14:paraId="20DB7270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032/2021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</w:t>
      </w:r>
      <w:proofErr w:type="gramStart"/>
      <w:r w:rsidRPr="00616BE8">
        <w:rPr>
          <w:rFonts w:ascii="Arial Unicode MS" w:eastAsia="Arial Unicode MS" w:hAnsi="Arial Unicode MS" w:cs="Arial Unicode MS"/>
          <w:sz w:val="20"/>
          <w:szCs w:val="20"/>
        </w:rPr>
        <w:t>que Dispõe</w:t>
      </w:r>
      <w:proofErr w:type="gram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sobre a estrutura e competências do Conselho Municipal de Turismo. Criação e regulamentação do Fundo Municipal de Turismo e dá ouras providencias.</w:t>
      </w:r>
    </w:p>
    <w:p w14:paraId="1DC1E664" w14:textId="77777777" w:rsidR="00C72901" w:rsidRPr="00616BE8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LEI Nº 08/2021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Sebastião Nunes de Oliveira (Curica) que Dispõe sobre mão única no trecho da Rua Paraíba, partindo da Avenida Rio Grande do Sul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ate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a Rua Canarana. </w:t>
      </w:r>
    </w:p>
    <w:p w14:paraId="32B04A8B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272</w:t>
      </w: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de autoria do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Plenário da Câmara Municipal (Sebastião Nunes de Oliveira Curica),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Assistência Social, mostrando a necessidade de trocar toda a mobília e os equipamento</w:t>
      </w:r>
      <w:r>
        <w:rPr>
          <w:rFonts w:ascii="Arial Unicode MS" w:eastAsia="Arial Unicode MS" w:hAnsi="Arial Unicode MS" w:cs="Arial Unicode MS"/>
          <w:sz w:val="20"/>
          <w:szCs w:val="20"/>
        </w:rPr>
        <w:t>s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de informática do Conselho Tutelar.</w:t>
      </w:r>
    </w:p>
    <w:p w14:paraId="30288386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273/2021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autoria do Plenário da Câmara Municipal (Willian Mariano Batista),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encaminhado exp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ediente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ao Prefeito Municipal com cópia a Secretaria Municipal de Infraestrutura, mostrando a necessidade </w:t>
      </w:r>
      <w:r>
        <w:rPr>
          <w:rFonts w:ascii="Arial Unicode MS" w:eastAsia="Arial Unicode MS" w:hAnsi="Arial Unicode MS" w:cs="Arial Unicode MS"/>
          <w:sz w:val="20"/>
          <w:szCs w:val="20"/>
        </w:rPr>
        <w:t>de colocar iluminação de LED em r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uas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Bairro Jardim Alvorada.</w:t>
      </w:r>
    </w:p>
    <w:p w14:paraId="1D4A7B08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274/2021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(Ednaldo Fragas da Silva) encaminhado expediente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a Secretaria do Estado de Infraestrutura e Logística – SINFRA, </w:t>
      </w:r>
      <w:proofErr w:type="spellStart"/>
      <w:r w:rsidRPr="00616BE8">
        <w:rPr>
          <w:rFonts w:ascii="Arial Unicode MS" w:eastAsia="Arial Unicode MS" w:hAnsi="Arial Unicode MS" w:cs="Arial Unicode MS"/>
          <w:sz w:val="20"/>
          <w:szCs w:val="20"/>
        </w:rPr>
        <w:t>Sr°</w:t>
      </w:r>
      <w:proofErr w:type="spell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Marcelo de Oliveira e Silva, mostrando a necessidade de inclusão e construção de concreto da ponte sobre o Córrego do Jabuti, na MT 414, no Programa Mais MT, que é o maior programa de investimentos de Mato Grosso.</w:t>
      </w:r>
    </w:p>
    <w:p w14:paraId="4D5EA318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275/2021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Câmara Municipal (Ednaldo Fragas da Silva), </w:t>
      </w:r>
      <w:r w:rsidRPr="003E59CD">
        <w:rPr>
          <w:rFonts w:ascii="Arial Unicode MS" w:eastAsia="Arial Unicode MS" w:hAnsi="Arial Unicode MS" w:cs="Arial Unicode MS"/>
          <w:sz w:val="20"/>
          <w:szCs w:val="20"/>
        </w:rPr>
        <w:t>encaminhado exp</w:t>
      </w:r>
      <w:r>
        <w:rPr>
          <w:rFonts w:ascii="Arial Unicode MS" w:eastAsia="Arial Unicode MS" w:hAnsi="Arial Unicode MS" w:cs="Arial Unicode MS"/>
          <w:sz w:val="20"/>
          <w:szCs w:val="20"/>
        </w:rPr>
        <w:t>ediente ao Diretor Regional dos</w:t>
      </w:r>
      <w:r w:rsidRPr="003E59CD">
        <w:rPr>
          <w:rFonts w:ascii="Arial Unicode MS" w:eastAsia="Arial Unicode MS" w:hAnsi="Arial Unicode MS" w:cs="Arial Unicode MS"/>
          <w:sz w:val="20"/>
          <w:szCs w:val="20"/>
        </w:rPr>
        <w:t xml:space="preserve"> Correios de Mato Grosso com cópia à Gerencia dos Correios de Nova Xavantina, mostrando a necessidade de inclusão do bairro Parque dos Buritis na rota de entrega de correspondência.</w:t>
      </w:r>
    </w:p>
    <w:p w14:paraId="42A3AA9B" w14:textId="77777777" w:rsidR="00C72901" w:rsidRPr="00BA560B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A560B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INDICAÇÃO Nº 276/2021 </w:t>
      </w:r>
      <w:r w:rsidRPr="00BA560B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Ednaldo Fragas da Silva), encaminhado expediente </w:t>
      </w:r>
      <w:r w:rsidRPr="00BA560B">
        <w:rPr>
          <w:rFonts w:ascii="Arial Unicode MS" w:eastAsia="Arial Unicode MS" w:hAnsi="Arial Unicode MS" w:cs="Arial Unicode MS"/>
          <w:sz w:val="20"/>
          <w:szCs w:val="20"/>
        </w:rPr>
        <w:t>ao Prefeito Municipal com cópia a Secretaria Municipal de Educação e Cultura, mostrando a necessidade de aquisição de jogos de mesas e cadeiras para as salas de aula do centro Educacional de Ensino Especial – APAE de Nova Xavantina – MT.</w:t>
      </w:r>
    </w:p>
    <w:p w14:paraId="1BD4E2D0" w14:textId="77777777" w:rsidR="00C72901" w:rsidRPr="00D279DB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79DB">
        <w:rPr>
          <w:rFonts w:ascii="Arial Unicode MS" w:eastAsia="Arial Unicode MS" w:hAnsi="Arial Unicode MS" w:cs="Arial Unicode MS"/>
          <w:b/>
          <w:sz w:val="20"/>
          <w:szCs w:val="20"/>
        </w:rPr>
        <w:t>INDICAÇÃO Nº 277/2021</w:t>
      </w:r>
      <w:r w:rsidRPr="00D279DB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(Adriano Laurindo da Silva), encaminhado expediente ao Prefeito Municipal com cópia ao Departamento Nacional de Infraestrutura de Transportes – DNIT e ao Senador Wellington Fagundes (PL), mostrando a necessidade de colocar redutores de velocidade na BR 158 próximo ao Laticínio </w:t>
      </w:r>
      <w:proofErr w:type="spellStart"/>
      <w:r w:rsidRPr="00D279DB">
        <w:rPr>
          <w:rFonts w:ascii="Arial Unicode MS" w:eastAsia="Arial Unicode MS" w:hAnsi="Arial Unicode MS" w:cs="Arial Unicode MS"/>
          <w:sz w:val="20"/>
          <w:szCs w:val="20"/>
        </w:rPr>
        <w:t>Cajes</w:t>
      </w:r>
      <w:proofErr w:type="spellEnd"/>
      <w:r w:rsidRPr="00D279DB">
        <w:rPr>
          <w:rFonts w:ascii="Arial Unicode MS" w:eastAsia="Arial Unicode MS" w:hAnsi="Arial Unicode MS" w:cs="Arial Unicode MS"/>
          <w:sz w:val="20"/>
          <w:szCs w:val="20"/>
        </w:rPr>
        <w:t>, Banco da Terra, Frigorifico e Cachoeira, devidamente sinalizados.</w:t>
      </w:r>
    </w:p>
    <w:p w14:paraId="510E0B9F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278/2021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(Adriano Laurindo da Silva), </w:t>
      </w:r>
      <w:r w:rsidRPr="00D279DB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Esportes, mostrando a necessidade de colocar tela de alambrado para as quadras esportivas de nossas praças.</w:t>
      </w:r>
    </w:p>
    <w:p w14:paraId="22E0A63C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279/2021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(Adriano Laurindo da Silva),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Infraestrutura, mostrando a necessidade de pintar a passarela, a passarela da ponte, as grades de segurança, muretas de proteção e as faixas de demarcações.</w:t>
      </w:r>
    </w:p>
    <w:p w14:paraId="1F560C9D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280/2021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(Paulo Cesar Trindade),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Saúde, mostrando a necessidade de vacinar todos os frentistas de todos os postos de combustíveis da cidade.</w:t>
      </w:r>
    </w:p>
    <w:p w14:paraId="432E9B15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281/2021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(Paulo Cesar Trindade),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Infraestrutura e ao Setor de Engenharia, mostrando a necessidade de fazer uma rotatória na Avenida Carazinho.</w:t>
      </w:r>
    </w:p>
    <w:p w14:paraId="6E00495F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282/2021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Jubio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Carlos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Montel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de Moraes),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 xml:space="preserve">seja encaminhado expediente ao Prefeito Municipal, com </w:t>
      </w:r>
      <w:proofErr w:type="spellStart"/>
      <w:r w:rsidRPr="005C2B17">
        <w:rPr>
          <w:rFonts w:ascii="Arial Unicode MS" w:eastAsia="Arial Unicode MS" w:hAnsi="Arial Unicode MS" w:cs="Arial Unicode MS"/>
          <w:sz w:val="20"/>
          <w:szCs w:val="20"/>
        </w:rPr>
        <w:t>copia</w:t>
      </w:r>
      <w:proofErr w:type="spellEnd"/>
      <w:r w:rsidRPr="005C2B17">
        <w:rPr>
          <w:rFonts w:ascii="Arial Unicode MS" w:eastAsia="Arial Unicode MS" w:hAnsi="Arial Unicode MS" w:cs="Arial Unicode MS"/>
          <w:sz w:val="20"/>
          <w:szCs w:val="20"/>
        </w:rPr>
        <w:t xml:space="preserve"> para a Secretaria Municipal de Infraestrutura, mostrando a necessidade de realizar manutenção e reforma na ponte do Córrego Maribondo.</w:t>
      </w:r>
    </w:p>
    <w:p w14:paraId="1C0BAC10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283/2021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(Jose Altamiro da Silva), 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encaminhado expediente ao Prefeito Municipal com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copia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a Secretaria Municipal de Infraestrutura, mostrando a necessidade de realizar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patrolamento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em toda extensão da estrada e encascalhamento nos pontos críticos 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assim como recuperar pontes e bueiros da estrada que se inicia no antigo boteco do Washington, </w:t>
      </w:r>
      <w:r>
        <w:rPr>
          <w:rFonts w:ascii="Arial Unicode MS" w:eastAsia="Arial Unicode MS" w:hAnsi="Arial Unicode MS" w:cs="Arial Unicode MS"/>
          <w:sz w:val="20"/>
          <w:szCs w:val="20"/>
        </w:rPr>
        <w:t>estrada do Córrego Seco que dá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acesso a comunidade da Agrovila do Rancho Amigo.</w:t>
      </w:r>
    </w:p>
    <w:p w14:paraId="06D4A0AE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284/2021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Anilton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Silva de Moura), 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encaminhado expediente ao Prefeito Municipal com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copia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a Secretaria Municipal de Infraestrutura, mostrando a necessidade de revitalizar e criar uma pista de caminhada com sinalização na praça central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Audimar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Hemming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2624F5E6" w14:textId="77777777" w:rsidR="00C72901" w:rsidRDefault="00C72901" w:rsidP="00C72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MOÇÃO DE APLAUSO Nº 004/2021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autoria do Vereador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Anilton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Silva de Moura, encaminhada a Empresa Mineradora NX Gold e aos participantes do Comitê de Crise pelo empenho em trazer vários aparelhos para o Hospital Municipal Dr.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Daercio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de Oliveira. </w:t>
      </w:r>
    </w:p>
    <w:p w14:paraId="72FA455A" w14:textId="77777777" w:rsidR="00C72901" w:rsidRPr="008B6C50" w:rsidRDefault="00C72901" w:rsidP="00C72901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64394DF" w14:textId="77777777" w:rsidR="00C72901" w:rsidRPr="00BB50B5" w:rsidRDefault="00C72901" w:rsidP="00C72901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14 DE 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14:paraId="69B2D632" w14:textId="77777777" w:rsidR="00C72901" w:rsidRPr="00BB50B5" w:rsidRDefault="00C72901" w:rsidP="00C72901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CD03C4B" w14:textId="77777777" w:rsidR="00C72901" w:rsidRPr="00BB50B5" w:rsidRDefault="00C72901" w:rsidP="00C72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de autoria do Plenário da Câmara Municipal que Altera disposições atinentes ao procedimento e concessão de isenção do IPTU – Imposto Sobre a Propriedade Predial e Territorial Urbana, modificando o inciso III do artigo 37 da Lei nº 921/01, alterando e transformando o 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>paragrafo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único em § 1º e criando os §§ 2º, 3º, 4º, 5º, 6º e 7º no mesmo artigo.</w:t>
      </w:r>
    </w:p>
    <w:p w14:paraId="2BA5D3F3" w14:textId="77777777" w:rsidR="00C72901" w:rsidRDefault="00C72901" w:rsidP="00C72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DECRETO Nº 001/2021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</w:t>
      </w:r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a, exercício financeiro de 2019.</w:t>
      </w:r>
    </w:p>
    <w:p w14:paraId="13C0EECA" w14:textId="77777777" w:rsidR="00C72901" w:rsidRDefault="00C72901" w:rsidP="00C72901">
      <w:pPr>
        <w:pStyle w:val="PargrafodaLista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14:paraId="6B95893B" w14:textId="77777777" w:rsidR="00C72901" w:rsidRDefault="00C72901" w:rsidP="00C7290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Nova Xavantina-MT, </w:t>
      </w:r>
      <w:r>
        <w:rPr>
          <w:rFonts w:ascii="Arial Unicode MS" w:eastAsia="Arial Unicode MS" w:hAnsi="Arial Unicode MS" w:cs="Arial Unicode MS"/>
          <w:sz w:val="20"/>
          <w:szCs w:val="20"/>
        </w:rPr>
        <w:t>21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</w:p>
    <w:p w14:paraId="62BE9212" w14:textId="77777777" w:rsidR="00C72901" w:rsidRDefault="00C72901" w:rsidP="00C7290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3F69D46" w14:textId="77777777" w:rsidR="00C72901" w:rsidRPr="00BB50B5" w:rsidRDefault="00C72901" w:rsidP="00C72901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sz w:val="20"/>
          <w:szCs w:val="20"/>
        </w:rPr>
        <w:t>Altair Gonzaga Ferreira-</w:t>
      </w:r>
      <w:r w:rsidRPr="00BB50B5"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Secretaria Administrativa</w:t>
      </w:r>
    </w:p>
    <w:p w14:paraId="7250ACA2" w14:textId="77777777" w:rsidR="00FB20A5" w:rsidRDefault="00FB20A5"/>
    <w:sectPr w:rsidR="00FB2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A5"/>
    <w:rsid w:val="00C72901"/>
    <w:rsid w:val="00F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0AF62-012C-4454-A054-1D7541C5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0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2021-06-18T22:21:00Z</dcterms:created>
  <dcterms:modified xsi:type="dcterms:W3CDTF">2021-06-18T22:22:00Z</dcterms:modified>
</cp:coreProperties>
</file>