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C7" w:rsidRPr="003A2946" w:rsidRDefault="00B91BC7" w:rsidP="00322D2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</w:t>
      </w:r>
      <w:r w:rsidR="0028301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A</w:t>
      </w:r>
      <w:proofErr w:type="gramStart"/>
      <w:r w:rsidR="0028301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</w:t>
      </w:r>
      <w:proofErr w:type="gramEnd"/>
      <w:r w:rsidR="0028301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12</w:t>
      </w:r>
      <w:r w:rsidR="00F74BE0" w:rsidRPr="003A294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DEZEMBRO</w:t>
      </w:r>
      <w:r w:rsidRPr="003A294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83012" w:rsidRDefault="00283012" w:rsidP="00322D2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285A69" w:rsidRPr="00A96BFA" w:rsidRDefault="00285A69" w:rsidP="00A96BF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A96BFA">
        <w:rPr>
          <w:rFonts w:ascii="Arial Unicode MS" w:eastAsia="Arial Unicode MS" w:hAnsi="Arial Unicode MS" w:cs="Arial Unicode MS"/>
          <w:b/>
          <w:sz w:val="24"/>
          <w:szCs w:val="24"/>
        </w:rPr>
        <w:t>PROJETO DE LEI Nº 109/2022</w:t>
      </w:r>
      <w:r w:rsidRPr="00A96BF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Regulamenta a Lei nº 13.460/2017 que Dispõe sobre atuação dos responsáveis por ações de ouvidoria e a participação, proteção e defesa dos direitos do usuário de serviços públicos e institui a Politica Municipal de Atendimento ao Cidadão, no âmbito do </w:t>
      </w:r>
      <w:r w:rsidR="00A96BFA" w:rsidRPr="00A96BFA">
        <w:rPr>
          <w:rFonts w:ascii="Arial Unicode MS" w:eastAsia="Arial Unicode MS" w:hAnsi="Arial Unicode MS" w:cs="Arial Unicode MS"/>
          <w:sz w:val="24"/>
          <w:szCs w:val="24"/>
        </w:rPr>
        <w:t>Município</w:t>
      </w:r>
      <w:r w:rsidRPr="00A96BFA">
        <w:rPr>
          <w:rFonts w:ascii="Arial Unicode MS" w:eastAsia="Arial Unicode MS" w:hAnsi="Arial Unicode MS" w:cs="Arial Unicode MS"/>
          <w:sz w:val="24"/>
          <w:szCs w:val="24"/>
        </w:rPr>
        <w:t xml:space="preserve"> de Nova Xavantina.</w:t>
      </w:r>
    </w:p>
    <w:p w:rsidR="00A96BFA" w:rsidRPr="00A96BFA" w:rsidRDefault="00A96BFA" w:rsidP="00A96BF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110/2022 </w:t>
      </w:r>
      <w:r>
        <w:rPr>
          <w:rFonts w:ascii="Arial Unicode MS" w:eastAsia="Arial Unicode MS" w:hAnsi="Arial Unicode MS" w:cs="Arial Unicode MS"/>
          <w:sz w:val="24"/>
          <w:szCs w:val="24"/>
        </w:rPr>
        <w:t>do Poder Executivo que Dispõe sobre o lançamento e cobrança do IPTU, ITU, Chácaras e a concessão de descontos para o exercício de 2023 e dá outras providencias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9015F3" w:rsidRPr="00582873" w:rsidRDefault="009015F3" w:rsidP="0028301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PROJETO DE LEI Nº 111/2022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Dispõe sobre a nova tabela para o lançamento e cobrança do ITBI a partir de 2023 e dá outras providencias.</w:t>
      </w:r>
    </w:p>
    <w:p w:rsidR="00582873" w:rsidRDefault="00865CA5" w:rsidP="0058287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65CA5">
        <w:rPr>
          <w:rFonts w:ascii="Arial Unicode MS" w:eastAsia="Arial Unicode MS" w:hAnsi="Arial Unicode MS" w:cs="Arial Unicode MS"/>
          <w:b/>
          <w:sz w:val="24"/>
          <w:szCs w:val="24"/>
        </w:rPr>
        <w:t>PROJETO DE LEI Nº 112/2022</w:t>
      </w:r>
      <w:r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Dispõe sobre a compensação e restituição de </w:t>
      </w:r>
      <w:r w:rsidR="00A96BFA" w:rsidRPr="00865CA5">
        <w:rPr>
          <w:rFonts w:ascii="Arial Unicode MS" w:eastAsia="Arial Unicode MS" w:hAnsi="Arial Unicode MS" w:cs="Arial Unicode MS"/>
          <w:sz w:val="24"/>
          <w:szCs w:val="24"/>
        </w:rPr>
        <w:t>créditos</w:t>
      </w:r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tributários apurados em sede de auditório especifica </w:t>
      </w:r>
      <w:proofErr w:type="gramStart"/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>realizada</w:t>
      </w:r>
      <w:proofErr w:type="gramEnd"/>
      <w:r w:rsidR="00582873"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nos acordos celebrados no mutirão da conciliação instituído pela Lei Municipal nº 2.113 de 21 de novembro de 2018.</w:t>
      </w:r>
    </w:p>
    <w:p w:rsidR="00865CA5" w:rsidRDefault="00865CA5" w:rsidP="00865CA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65CA5">
        <w:rPr>
          <w:rFonts w:ascii="Arial Unicode MS" w:eastAsia="Arial Unicode MS" w:hAnsi="Arial Unicode MS" w:cs="Arial Unicode MS"/>
          <w:b/>
          <w:sz w:val="24"/>
          <w:szCs w:val="24"/>
        </w:rPr>
        <w:t>PROJETO DE LEI Nº 113/2022</w:t>
      </w:r>
      <w:r w:rsidRPr="00865CA5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a suplementação de credito por remanejamento entre entidades e dá outras providencias.</w:t>
      </w:r>
    </w:p>
    <w:p w:rsidR="00865CA5" w:rsidRDefault="00F63F9F" w:rsidP="00F63F9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63F9F">
        <w:rPr>
          <w:rFonts w:ascii="Arial Unicode MS" w:eastAsia="Arial Unicode MS" w:hAnsi="Arial Unicode MS" w:cs="Arial Unicode MS"/>
          <w:b/>
          <w:sz w:val="24"/>
          <w:szCs w:val="24"/>
        </w:rPr>
        <w:t>PROJETO DE LEI Nº 114/2022</w:t>
      </w:r>
      <w:r w:rsidRPr="00F63F9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Poder Executivo Municipal cancelar restos a pagar não processados e dá outras providencias.</w:t>
      </w:r>
    </w:p>
    <w:p w:rsidR="00F63F9F" w:rsidRPr="00865CA5" w:rsidRDefault="00F63F9F" w:rsidP="00F63F9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63F9F">
        <w:rPr>
          <w:rFonts w:ascii="Arial Unicode MS" w:eastAsia="Arial Unicode MS" w:hAnsi="Arial Unicode MS" w:cs="Arial Unicode MS"/>
          <w:b/>
          <w:sz w:val="24"/>
          <w:szCs w:val="24"/>
        </w:rPr>
        <w:t>PROJETO DE LEI Nº 115/2022</w:t>
      </w:r>
      <w:r w:rsidRPr="00F63F9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2.335/2021 que Dispõe sobre a Estrutura Administrativa do </w:t>
      </w:r>
      <w:r w:rsidR="00A96BFA" w:rsidRPr="00F63F9F">
        <w:rPr>
          <w:rFonts w:ascii="Arial Unicode MS" w:eastAsia="Arial Unicode MS" w:hAnsi="Arial Unicode MS" w:cs="Arial Unicode MS"/>
          <w:sz w:val="24"/>
          <w:szCs w:val="24"/>
        </w:rPr>
        <w:t>Município</w:t>
      </w:r>
      <w:r w:rsidRPr="00F63F9F">
        <w:rPr>
          <w:rFonts w:ascii="Arial Unicode MS" w:eastAsia="Arial Unicode MS" w:hAnsi="Arial Unicode MS" w:cs="Arial Unicode MS"/>
          <w:sz w:val="24"/>
          <w:szCs w:val="24"/>
        </w:rPr>
        <w:t xml:space="preserve"> de Nova Xavantina e dá outras providencias.</w:t>
      </w:r>
    </w:p>
    <w:p w:rsidR="009015F3" w:rsidRPr="00283012" w:rsidRDefault="00C61FE6" w:rsidP="0028301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EMENDA A LEI ORGANICA DO MUNICÍPIO Nº 04/2022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do Poder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Executivo que Dá nova redação ao inciso VI do art. 49º e o art. 75º da Lei Orgânica do Município de Nova Xavantina-MT.</w:t>
      </w:r>
    </w:p>
    <w:p w:rsidR="00582873" w:rsidRPr="00A96BFA" w:rsidRDefault="00582873" w:rsidP="00A96BF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91BC7" w:rsidRPr="00A96BFA" w:rsidRDefault="00B91BC7" w:rsidP="00A96BFA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                 ORDEM DO DIA</w:t>
      </w:r>
    </w:p>
    <w:p w:rsidR="0011184E" w:rsidRPr="003A2946" w:rsidRDefault="0011184E" w:rsidP="00322D25">
      <w:pPr>
        <w:pStyle w:val="PargrafodaLista"/>
        <w:tabs>
          <w:tab w:val="left" w:pos="1418"/>
          <w:tab w:val="left" w:pos="2127"/>
        </w:tabs>
        <w:spacing w:after="0" w:line="240" w:lineRule="auto"/>
        <w:ind w:left="375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540C2B" w:rsidRPr="003A2946" w:rsidRDefault="00B91BC7" w:rsidP="00322D25">
      <w:pPr>
        <w:pStyle w:val="PargrafodaLista"/>
        <w:numPr>
          <w:ilvl w:val="0"/>
          <w:numId w:val="3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PROJETO DE LEI Nº 090/2022</w:t>
      </w:r>
      <w:r w:rsidRPr="003A294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A2946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Autoriza o Município a celebrar convênio para cessão, de servidores públicos municipais efetivos e temporários na condição de cedente, de cessionário e dá outras providencias.</w:t>
      </w:r>
    </w:p>
    <w:p w:rsidR="00F74BE0" w:rsidRPr="003A2946" w:rsidRDefault="00F74BE0" w:rsidP="009D46C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PROJETO DE LEI Nº 108/2022</w:t>
      </w:r>
      <w:r w:rsidRPr="003A2946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fica Instituído o Calendário Oficial do Município e dá outras providencias.</w:t>
      </w:r>
    </w:p>
    <w:p w:rsidR="009D46C9" w:rsidRPr="00283012" w:rsidRDefault="001B5217" w:rsidP="009D46C9">
      <w:pPr>
        <w:pStyle w:val="PargrafodaLista"/>
        <w:numPr>
          <w:ilvl w:val="0"/>
          <w:numId w:val="3"/>
        </w:num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PROJETO DE LEI Nº 020/2022</w:t>
      </w:r>
      <w:r w:rsidRPr="003A2946">
        <w:rPr>
          <w:rFonts w:ascii="Arial Unicode MS" w:eastAsia="Arial Unicode MS" w:hAnsi="Arial Unicode MS" w:cs="Arial Unicode MS"/>
          <w:sz w:val="24"/>
          <w:szCs w:val="24"/>
        </w:rPr>
        <w:t xml:space="preserve"> de autoria da Mesa Diretora da Câmara Municipal que </w:t>
      </w:r>
      <w:r w:rsidRPr="003A2946">
        <w:rPr>
          <w:rFonts w:ascii="Arial Unicode MS" w:eastAsia="Arial Unicode MS" w:hAnsi="Arial Unicode MS" w:cs="Arial Unicode MS"/>
          <w:bCs/>
          <w:sz w:val="24"/>
          <w:szCs w:val="24"/>
        </w:rPr>
        <w:t>Estabelece</w:t>
      </w:r>
      <w:r w:rsidRPr="003A2946"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  <w:t xml:space="preserve"> a modalidade do teletrabalho, regulamentando o </w:t>
      </w:r>
      <w:r w:rsidRPr="003A2946">
        <w:rPr>
          <w:rFonts w:ascii="Arial Unicode MS" w:eastAsia="Arial Unicode MS" w:hAnsi="Arial Unicode MS" w:cs="Arial Unicode MS"/>
          <w:bCs/>
          <w:sz w:val="24"/>
          <w:szCs w:val="24"/>
        </w:rPr>
        <w:t>§7º do artigo 57 da Lei 2340/2021,</w:t>
      </w:r>
      <w:r w:rsidRPr="003A2946">
        <w:rPr>
          <w:rFonts w:ascii="Arial Unicode MS" w:eastAsia="Arial Unicode MS" w:hAnsi="Arial Unicode MS" w:cs="Arial Unicode MS"/>
          <w:bCs/>
          <w:kern w:val="36"/>
          <w:sz w:val="24"/>
          <w:szCs w:val="24"/>
          <w:lang w:eastAsia="pt-BR"/>
        </w:rPr>
        <w:t xml:space="preserve"> no âmbito do Poder Legislativo do Município de Nova Xavantina-MT, e dispõe sobre as sessões remotas e telepresenciais, como uma das formas de cumprimento da jornada e realização de seus trabalhos, e dá outras providências. </w:t>
      </w:r>
    </w:p>
    <w:p w:rsidR="00283012" w:rsidRPr="00C61FE6" w:rsidRDefault="00283012" w:rsidP="00283012">
      <w:pPr>
        <w:pStyle w:val="PargrafodaLista"/>
        <w:numPr>
          <w:ilvl w:val="0"/>
          <w:numId w:val="3"/>
        </w:numPr>
        <w:tabs>
          <w:tab w:val="left" w:pos="1418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021/2022</w:t>
      </w:r>
      <w:r w:rsidRPr="003A2946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 autoria do Vereador Anilton Silva de Moura, que Dispõe sobre Feriado Municipal no dia 20 de novembro, Dia da Consciência Negra em Nova Xavantina-MT.</w:t>
      </w:r>
    </w:p>
    <w:p w:rsidR="00A96BFA" w:rsidRDefault="00C61FE6" w:rsidP="00A96BFA">
      <w:pPr>
        <w:pStyle w:val="PargrafodaLista"/>
        <w:numPr>
          <w:ilvl w:val="0"/>
          <w:numId w:val="3"/>
        </w:numPr>
        <w:tabs>
          <w:tab w:val="left" w:pos="1418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ELEIÇÃO DA NOVA</w:t>
      </w: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A96BFA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proofErr w:type="gramEnd"/>
      <w:r w:rsidRPr="00415B5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MESA DIRETORA DA CÂMARA MUNICIPAL DE NOVA XAVANTINA PARA O BIÊNIO 2023/2024.</w:t>
      </w:r>
    </w:p>
    <w:p w:rsidR="00E23D93" w:rsidRPr="00E23D93" w:rsidRDefault="00E23D93" w:rsidP="00E23D93">
      <w:pPr>
        <w:tabs>
          <w:tab w:val="left" w:pos="1418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283012" w:rsidRPr="00283012" w:rsidRDefault="00283012" w:rsidP="0028301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B259D" w:rsidRDefault="0011184E" w:rsidP="00A96BFA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>Nova Xavantina-MT,</w:t>
      </w:r>
      <w:r w:rsidR="00283012">
        <w:rPr>
          <w:rFonts w:ascii="Arial Unicode MS" w:eastAsia="Arial Unicode MS" w:hAnsi="Arial Unicode MS" w:cs="Arial Unicode MS"/>
          <w:b/>
          <w:sz w:val="24"/>
          <w:szCs w:val="24"/>
        </w:rPr>
        <w:t xml:space="preserve"> 12</w:t>
      </w:r>
      <w:r w:rsidR="00F74BE0" w:rsidRPr="003A2946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dezembro</w:t>
      </w:r>
      <w:r w:rsidR="00B91BC7" w:rsidRPr="003A2946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E23D93" w:rsidRPr="00A96BFA" w:rsidRDefault="00E23D93" w:rsidP="00A96BFA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91BC7" w:rsidRPr="003A2946" w:rsidRDefault="00B91BC7" w:rsidP="00322D25">
      <w:pPr>
        <w:pStyle w:val="PargrafodaLista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A2946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</w:t>
      </w:r>
      <w:r w:rsidR="001B5217" w:rsidRPr="003A2946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p w:rsidR="00A5538E" w:rsidRPr="003A2946" w:rsidRDefault="00A5538E" w:rsidP="00322D2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A5538E" w:rsidRPr="003A2946" w:rsidSect="00E23D9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9F94974C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457C47"/>
    <w:multiLevelType w:val="hybridMultilevel"/>
    <w:tmpl w:val="EFF2B6C0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20"/>
    <w:multiLevelType w:val="hybridMultilevel"/>
    <w:tmpl w:val="3CC01012"/>
    <w:lvl w:ilvl="0" w:tplc="0C8497A6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66D13"/>
    <w:multiLevelType w:val="hybridMultilevel"/>
    <w:tmpl w:val="FC18CF8A"/>
    <w:lvl w:ilvl="0" w:tplc="889AF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7"/>
    <w:rsid w:val="0001240E"/>
    <w:rsid w:val="000624DD"/>
    <w:rsid w:val="000C4865"/>
    <w:rsid w:val="0011184E"/>
    <w:rsid w:val="001A2AF2"/>
    <w:rsid w:val="001B5217"/>
    <w:rsid w:val="00283012"/>
    <w:rsid w:val="00285A69"/>
    <w:rsid w:val="00322D25"/>
    <w:rsid w:val="003A2946"/>
    <w:rsid w:val="003D2BD9"/>
    <w:rsid w:val="003E2718"/>
    <w:rsid w:val="003F681F"/>
    <w:rsid w:val="00415B55"/>
    <w:rsid w:val="004546A8"/>
    <w:rsid w:val="004A2A36"/>
    <w:rsid w:val="00500CC6"/>
    <w:rsid w:val="00540C2B"/>
    <w:rsid w:val="00544A5B"/>
    <w:rsid w:val="00582873"/>
    <w:rsid w:val="00594328"/>
    <w:rsid w:val="006919E6"/>
    <w:rsid w:val="00694DC5"/>
    <w:rsid w:val="006C69A6"/>
    <w:rsid w:val="00784068"/>
    <w:rsid w:val="007923E4"/>
    <w:rsid w:val="007B259D"/>
    <w:rsid w:val="008340BA"/>
    <w:rsid w:val="00865CA5"/>
    <w:rsid w:val="008A69B7"/>
    <w:rsid w:val="008F3768"/>
    <w:rsid w:val="009015F3"/>
    <w:rsid w:val="00960B9E"/>
    <w:rsid w:val="009D46C9"/>
    <w:rsid w:val="00A5538E"/>
    <w:rsid w:val="00A96BFA"/>
    <w:rsid w:val="00AD4B82"/>
    <w:rsid w:val="00B91BC7"/>
    <w:rsid w:val="00C61FE6"/>
    <w:rsid w:val="00C70BBD"/>
    <w:rsid w:val="00D32C0C"/>
    <w:rsid w:val="00E23D93"/>
    <w:rsid w:val="00EC03B2"/>
    <w:rsid w:val="00EC0AB7"/>
    <w:rsid w:val="00F63F9F"/>
    <w:rsid w:val="00F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B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B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2022-12-09T14:36:00Z</cp:lastPrinted>
  <dcterms:created xsi:type="dcterms:W3CDTF">2022-11-21T11:51:00Z</dcterms:created>
  <dcterms:modified xsi:type="dcterms:W3CDTF">2022-12-09T14:40:00Z</dcterms:modified>
</cp:coreProperties>
</file>